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8C" w:rsidRPr="00E1248C" w:rsidRDefault="00E1248C" w:rsidP="00E1248C">
      <w:pPr>
        <w:pStyle w:val="Default"/>
        <w:rPr>
          <w:color w:val="auto"/>
          <w:lang w:val="en-US"/>
        </w:rPr>
      </w:pPr>
    </w:p>
    <w:p w:rsidR="00E1248C" w:rsidRPr="00E1248C" w:rsidRDefault="00E1248C" w:rsidP="00E1248C">
      <w:pPr>
        <w:pStyle w:val="Default"/>
        <w:jc w:val="center"/>
        <w:rPr>
          <w:b/>
          <w:color w:val="auto"/>
          <w:sz w:val="28"/>
          <w:szCs w:val="28"/>
        </w:rPr>
      </w:pPr>
      <w:r w:rsidRPr="00E1248C">
        <w:rPr>
          <w:b/>
          <w:color w:val="auto"/>
          <w:sz w:val="28"/>
          <w:szCs w:val="28"/>
        </w:rPr>
        <w:t>RENCANA PEMBELAJARAN SEMESTER (RPS)</w:t>
      </w:r>
    </w:p>
    <w:p w:rsidR="00E1248C" w:rsidRDefault="00E1248C" w:rsidP="00E1248C">
      <w:pPr>
        <w:pStyle w:val="Default"/>
        <w:jc w:val="center"/>
        <w:rPr>
          <w:b/>
          <w:color w:val="auto"/>
          <w:sz w:val="28"/>
          <w:szCs w:val="28"/>
          <w:lang w:val="en-US"/>
        </w:rPr>
      </w:pPr>
      <w:r w:rsidRPr="00E1248C">
        <w:rPr>
          <w:b/>
          <w:color w:val="auto"/>
          <w:sz w:val="28"/>
          <w:szCs w:val="28"/>
        </w:rPr>
        <w:t>TAHUN AKADEMIK 20</w:t>
      </w:r>
      <w:r w:rsidRPr="00E1248C">
        <w:rPr>
          <w:b/>
          <w:color w:val="auto"/>
          <w:sz w:val="28"/>
          <w:szCs w:val="28"/>
          <w:lang w:val="en-US"/>
        </w:rPr>
        <w:t>22-2023</w:t>
      </w:r>
    </w:p>
    <w:p w:rsidR="00E1248C" w:rsidRDefault="00E1248C" w:rsidP="00E1248C">
      <w:pPr>
        <w:pStyle w:val="Default"/>
        <w:jc w:val="center"/>
        <w:rPr>
          <w:b/>
          <w:color w:val="auto"/>
          <w:sz w:val="28"/>
          <w:szCs w:val="28"/>
          <w:lang w:val="en-US"/>
        </w:rPr>
      </w:pPr>
    </w:p>
    <w:p w:rsidR="00352826" w:rsidRPr="00E1248C" w:rsidRDefault="00352826" w:rsidP="00E1248C">
      <w:pPr>
        <w:pStyle w:val="Default"/>
        <w:jc w:val="center"/>
        <w:rPr>
          <w:b/>
          <w:color w:val="auto"/>
          <w:sz w:val="28"/>
          <w:szCs w:val="28"/>
          <w:lang w:val="en-US"/>
        </w:rPr>
      </w:pPr>
    </w:p>
    <w:p w:rsidR="00E1248C" w:rsidRPr="00E1248C" w:rsidRDefault="00E1248C" w:rsidP="00E1248C">
      <w:pPr>
        <w:pStyle w:val="Default"/>
        <w:rPr>
          <w:color w:val="auto"/>
          <w:lang w:val="en-US"/>
        </w:rPr>
      </w:pPr>
      <w:r>
        <w:rPr>
          <w:color w:val="auto"/>
        </w:rPr>
        <w:t>F</w:t>
      </w:r>
      <w:r>
        <w:rPr>
          <w:color w:val="auto"/>
          <w:lang w:val="en-US"/>
        </w:rPr>
        <w:t>AKULTAS</w:t>
      </w:r>
      <w:r>
        <w:rPr>
          <w:color w:val="auto"/>
        </w:rPr>
        <w:t xml:space="preserve"> </w:t>
      </w:r>
      <w:r>
        <w:rPr>
          <w:color w:val="auto"/>
          <w:lang w:val="en-US"/>
        </w:rPr>
        <w:t>KEGURUAN  DAN ILMU PENDIDIKAN</w:t>
      </w:r>
    </w:p>
    <w:p w:rsidR="00E1248C" w:rsidRPr="00E1248C" w:rsidRDefault="00E1248C" w:rsidP="00E1248C">
      <w:pPr>
        <w:pStyle w:val="Default"/>
        <w:rPr>
          <w:color w:val="auto"/>
        </w:rPr>
      </w:pPr>
      <w:r>
        <w:rPr>
          <w:color w:val="auto"/>
        </w:rPr>
        <w:t>P</w:t>
      </w:r>
      <w:r>
        <w:rPr>
          <w:color w:val="auto"/>
          <w:lang w:val="en-US"/>
        </w:rPr>
        <w:t xml:space="preserve">ROGRAM STUDI </w:t>
      </w:r>
      <w:r w:rsidR="00352826">
        <w:rPr>
          <w:color w:val="auto"/>
          <w:lang w:val="en-US"/>
        </w:rPr>
        <w:t xml:space="preserve">         </w:t>
      </w:r>
      <w:r>
        <w:rPr>
          <w:color w:val="auto"/>
          <w:lang w:val="en-US"/>
        </w:rPr>
        <w:t xml:space="preserve">: </w:t>
      </w:r>
      <w:r w:rsidRPr="00E1248C">
        <w:rPr>
          <w:color w:val="auto"/>
        </w:rPr>
        <w:t>PENDIDIKAN BAHASA</w:t>
      </w:r>
      <w:r>
        <w:rPr>
          <w:color w:val="auto"/>
          <w:lang w:val="en-US"/>
        </w:rPr>
        <w:t xml:space="preserve"> DAN SASTRA</w:t>
      </w:r>
      <w:r w:rsidRPr="00E1248C">
        <w:rPr>
          <w:color w:val="auto"/>
        </w:rPr>
        <w:t xml:space="preserve"> INDONESIA</w:t>
      </w:r>
    </w:p>
    <w:p w:rsidR="00E1248C" w:rsidRPr="00E1248C" w:rsidRDefault="00E1248C" w:rsidP="00E1248C">
      <w:pPr>
        <w:pStyle w:val="Default"/>
        <w:rPr>
          <w:color w:val="auto"/>
          <w:lang w:val="en-US"/>
        </w:rPr>
      </w:pPr>
      <w:r>
        <w:rPr>
          <w:color w:val="auto"/>
        </w:rPr>
        <w:t>M</w:t>
      </w:r>
      <w:r>
        <w:rPr>
          <w:color w:val="auto"/>
          <w:lang w:val="en-US"/>
        </w:rPr>
        <w:t xml:space="preserve">ATA KULIAH     </w:t>
      </w:r>
      <w:r>
        <w:rPr>
          <w:color w:val="auto"/>
        </w:rPr>
        <w:t xml:space="preserve"> </w:t>
      </w:r>
      <w:r w:rsidR="00352826">
        <w:rPr>
          <w:color w:val="auto"/>
          <w:lang w:val="en-US"/>
        </w:rPr>
        <w:t xml:space="preserve">        </w:t>
      </w:r>
      <w:r>
        <w:rPr>
          <w:color w:val="auto"/>
        </w:rPr>
        <w:t xml:space="preserve">: PSIKOLOGI SASTRA </w:t>
      </w:r>
    </w:p>
    <w:p w:rsidR="00E1248C" w:rsidRPr="00352826" w:rsidRDefault="00352826" w:rsidP="00E1248C">
      <w:pPr>
        <w:pStyle w:val="Default"/>
        <w:rPr>
          <w:color w:val="auto"/>
          <w:lang w:val="en-US"/>
        </w:rPr>
      </w:pPr>
      <w:r>
        <w:rPr>
          <w:color w:val="auto"/>
        </w:rPr>
        <w:t>SKS</w:t>
      </w:r>
      <w:r>
        <w:rPr>
          <w:color w:val="auto"/>
          <w:lang w:val="en-US"/>
        </w:rPr>
        <w:t xml:space="preserve">                          </w:t>
      </w:r>
      <w:r>
        <w:rPr>
          <w:color w:val="auto"/>
        </w:rPr>
        <w:t xml:space="preserve"> </w:t>
      </w:r>
      <w:r>
        <w:rPr>
          <w:color w:val="auto"/>
          <w:lang w:val="en-US"/>
        </w:rPr>
        <w:t xml:space="preserve">        </w:t>
      </w:r>
      <w:r>
        <w:rPr>
          <w:color w:val="auto"/>
        </w:rPr>
        <w:t>: 2</w:t>
      </w:r>
    </w:p>
    <w:p w:rsidR="00E1248C" w:rsidRPr="00352826" w:rsidRDefault="00352826" w:rsidP="00E1248C">
      <w:pPr>
        <w:pStyle w:val="Default"/>
        <w:rPr>
          <w:color w:val="auto"/>
          <w:lang w:val="en-US"/>
        </w:rPr>
      </w:pPr>
      <w:r>
        <w:rPr>
          <w:color w:val="auto"/>
        </w:rPr>
        <w:t>S</w:t>
      </w:r>
      <w:r>
        <w:rPr>
          <w:color w:val="auto"/>
          <w:lang w:val="en-US"/>
        </w:rPr>
        <w:t xml:space="preserve">EMESTER             </w:t>
      </w:r>
      <w:r>
        <w:rPr>
          <w:color w:val="auto"/>
        </w:rPr>
        <w:t xml:space="preserve"> </w:t>
      </w:r>
      <w:r>
        <w:rPr>
          <w:color w:val="auto"/>
          <w:lang w:val="en-US"/>
        </w:rPr>
        <w:t xml:space="preserve">        </w:t>
      </w:r>
      <w:r>
        <w:rPr>
          <w:color w:val="auto"/>
        </w:rPr>
        <w:t xml:space="preserve">: </w:t>
      </w:r>
      <w:r>
        <w:rPr>
          <w:color w:val="auto"/>
          <w:lang w:val="en-US"/>
        </w:rPr>
        <w:t>4 (EMPAT)</w:t>
      </w:r>
    </w:p>
    <w:p w:rsidR="00E1248C" w:rsidRDefault="00352826" w:rsidP="00E1248C">
      <w:pPr>
        <w:pStyle w:val="Default"/>
        <w:rPr>
          <w:color w:val="auto"/>
          <w:lang w:val="en-US"/>
        </w:rPr>
      </w:pPr>
      <w:r>
        <w:rPr>
          <w:color w:val="auto"/>
        </w:rPr>
        <w:t>D</w:t>
      </w:r>
      <w:r>
        <w:rPr>
          <w:color w:val="auto"/>
          <w:lang w:val="en-US"/>
        </w:rPr>
        <w:t>OSEN PENGAMPU</w:t>
      </w:r>
      <w:r w:rsidR="00E1248C" w:rsidRPr="00E1248C">
        <w:rPr>
          <w:color w:val="auto"/>
        </w:rPr>
        <w:t xml:space="preserve"> </w:t>
      </w:r>
      <w:r>
        <w:rPr>
          <w:color w:val="auto"/>
          <w:lang w:val="en-US"/>
        </w:rPr>
        <w:t xml:space="preserve">     </w:t>
      </w:r>
      <w:r w:rsidR="00E1248C">
        <w:rPr>
          <w:color w:val="auto"/>
        </w:rPr>
        <w:t xml:space="preserve">: </w:t>
      </w:r>
      <w:proofErr w:type="spellStart"/>
      <w:r w:rsidR="00E1248C">
        <w:rPr>
          <w:color w:val="auto"/>
          <w:lang w:val="en-US"/>
        </w:rPr>
        <w:t>N.S.Wulandesember,M.Pd</w:t>
      </w:r>
      <w:proofErr w:type="spellEnd"/>
    </w:p>
    <w:p w:rsidR="00352826" w:rsidRPr="00E1248C" w:rsidRDefault="00352826" w:rsidP="00E1248C">
      <w:pPr>
        <w:pStyle w:val="Default"/>
        <w:rPr>
          <w:color w:val="auto"/>
          <w:lang w:val="en-US"/>
        </w:rPr>
      </w:pPr>
    </w:p>
    <w:p w:rsidR="00E1248C" w:rsidRPr="00352826" w:rsidRDefault="00E1248C" w:rsidP="00E1248C">
      <w:pPr>
        <w:pStyle w:val="Default"/>
        <w:rPr>
          <w:b/>
          <w:color w:val="auto"/>
          <w:lang w:val="en-US"/>
        </w:rPr>
      </w:pPr>
      <w:r w:rsidRPr="00352826">
        <w:rPr>
          <w:b/>
          <w:color w:val="auto"/>
        </w:rPr>
        <w:t>Capaian Pembelajaran</w:t>
      </w:r>
      <w:r w:rsidR="00352826" w:rsidRPr="00352826">
        <w:rPr>
          <w:b/>
          <w:color w:val="auto"/>
          <w:lang w:val="en-US"/>
        </w:rPr>
        <w:t xml:space="preserve"> :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Mampu menganalisis karya sastra berdasarkan teori psikologi. Capaian tersebut dapat diukur berdasarkan</w:t>
      </w:r>
    </w:p>
    <w:p w:rsidR="00E1248C" w:rsidRDefault="00E1248C" w:rsidP="00E1248C">
      <w:pPr>
        <w:pStyle w:val="Default"/>
        <w:rPr>
          <w:color w:val="auto"/>
          <w:lang w:val="en-US"/>
        </w:rPr>
      </w:pPr>
      <w:r w:rsidRPr="00E1248C">
        <w:rPr>
          <w:color w:val="auto"/>
        </w:rPr>
        <w:t>ketiga pelaksanaan penilaian berikut:</w:t>
      </w:r>
    </w:p>
    <w:p w:rsidR="00352826" w:rsidRPr="00352826" w:rsidRDefault="00352826" w:rsidP="00E1248C">
      <w:pPr>
        <w:pStyle w:val="Default"/>
        <w:rPr>
          <w:color w:val="auto"/>
          <w:lang w:val="en-US"/>
        </w:rPr>
      </w:pPr>
    </w:p>
    <w:p w:rsidR="00352826" w:rsidRPr="00352826" w:rsidRDefault="00E1248C" w:rsidP="00E1248C">
      <w:pPr>
        <w:pStyle w:val="Default"/>
        <w:rPr>
          <w:b/>
          <w:color w:val="auto"/>
          <w:lang w:val="en-US"/>
        </w:rPr>
      </w:pPr>
      <w:r w:rsidRPr="00352826">
        <w:rPr>
          <w:b/>
          <w:color w:val="auto"/>
        </w:rPr>
        <w:t xml:space="preserve">1. </w:t>
      </w:r>
      <w:r w:rsidR="00352826">
        <w:rPr>
          <w:b/>
          <w:color w:val="auto"/>
        </w:rPr>
        <w:t>D</w:t>
      </w:r>
      <w:r w:rsidR="00352826">
        <w:rPr>
          <w:b/>
          <w:color w:val="auto"/>
          <w:lang w:val="en-US"/>
        </w:rPr>
        <w:t>ISKUSI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Dalam hal ini, diskusi dilaksanakan setiap tiga puluh menit menjelang berakhirnya matakuliah Psikologi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Sastra. Untuk itu, dosen pengampu menyediakan notulen yang berisi catatan nama dan presensi yang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berrpartisipasi dalam diskusi, baik sebagai penanya, penjawab, atau pun penyanggah. Adapun materi diskusi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ditentukan berdasarkan pembagian materi yang terlampir per pertemuan dalam RPS Matakuliah Psikologi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Sastra. Poin diskusi memiliki bobot 1 dalam penilaian matakuliah ini. Untuk itu, diharapkan sebelum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pelaksanaan pertemuan, mahasiswa telah membaca referensi berkaitan dengan materi diskusi yang akan</w:t>
      </w:r>
    </w:p>
    <w:p w:rsidR="00E1248C" w:rsidRDefault="00E1248C" w:rsidP="00E1248C">
      <w:pPr>
        <w:pStyle w:val="Default"/>
        <w:rPr>
          <w:color w:val="auto"/>
          <w:lang w:val="en-US"/>
        </w:rPr>
      </w:pPr>
      <w:r w:rsidRPr="00E1248C">
        <w:rPr>
          <w:color w:val="auto"/>
        </w:rPr>
        <w:t>dilangsungkan.</w:t>
      </w:r>
    </w:p>
    <w:p w:rsidR="00352826" w:rsidRPr="00352826" w:rsidRDefault="00352826" w:rsidP="00E1248C">
      <w:pPr>
        <w:pStyle w:val="Default"/>
        <w:rPr>
          <w:color w:val="auto"/>
          <w:lang w:val="en-US"/>
        </w:rPr>
      </w:pPr>
    </w:p>
    <w:p w:rsidR="00E1248C" w:rsidRPr="00352826" w:rsidRDefault="00E1248C" w:rsidP="00E1248C">
      <w:pPr>
        <w:pStyle w:val="Default"/>
        <w:rPr>
          <w:b/>
          <w:color w:val="auto"/>
        </w:rPr>
      </w:pPr>
      <w:r w:rsidRPr="00352826">
        <w:rPr>
          <w:b/>
          <w:color w:val="auto"/>
        </w:rPr>
        <w:t>2. UTS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Tagihan Ujian Tengah Semester dalam matakuliah Psikologi Pendidikan adalah Draft Analisis Karya Sastra.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Ujian Tengah Semester memiliki bobot 2 dalam penilaian akhir. Untuk itu, diharapkan mahasiswa serius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dalam mempersiapkan penilaian ini. Ingat, segala pengalaman berharga mayoritas datang kepada mereka yang</w:t>
      </w:r>
    </w:p>
    <w:p w:rsidR="00E1248C" w:rsidRDefault="00E1248C" w:rsidP="00E1248C">
      <w:pPr>
        <w:pStyle w:val="Default"/>
        <w:rPr>
          <w:color w:val="auto"/>
          <w:lang w:val="en-US"/>
        </w:rPr>
      </w:pPr>
      <w:r w:rsidRPr="00E1248C">
        <w:rPr>
          <w:color w:val="auto"/>
        </w:rPr>
        <w:t>mempersiapkan dengan matang.</w:t>
      </w:r>
    </w:p>
    <w:p w:rsidR="00352826" w:rsidRDefault="00352826" w:rsidP="00E1248C">
      <w:pPr>
        <w:pStyle w:val="Default"/>
        <w:rPr>
          <w:color w:val="auto"/>
          <w:lang w:val="en-US"/>
        </w:rPr>
      </w:pPr>
    </w:p>
    <w:p w:rsidR="00352826" w:rsidRPr="00352826" w:rsidRDefault="00352826" w:rsidP="00E1248C">
      <w:pPr>
        <w:pStyle w:val="Default"/>
        <w:rPr>
          <w:color w:val="auto"/>
          <w:lang w:val="en-US"/>
        </w:rPr>
      </w:pPr>
    </w:p>
    <w:p w:rsidR="00352826" w:rsidRPr="00352826" w:rsidRDefault="00352826" w:rsidP="00E1248C">
      <w:pPr>
        <w:pStyle w:val="Default"/>
        <w:rPr>
          <w:color w:val="auto"/>
          <w:lang w:val="en-US"/>
        </w:rPr>
      </w:pPr>
    </w:p>
    <w:p w:rsidR="00E1248C" w:rsidRPr="00352826" w:rsidRDefault="00E1248C" w:rsidP="00E1248C">
      <w:pPr>
        <w:pStyle w:val="Default"/>
        <w:rPr>
          <w:b/>
          <w:color w:val="auto"/>
        </w:rPr>
      </w:pPr>
      <w:r w:rsidRPr="00352826">
        <w:rPr>
          <w:b/>
          <w:color w:val="auto"/>
        </w:rPr>
        <w:lastRenderedPageBreak/>
        <w:t>3. UAS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Ujian Akhir Semester dalam Matakuliah Psikologi Sastra memiliki bobot nilai 3 dari penilaian akhir. Adapun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tagihannya berupa analisis karya sastra jadi sepanjang 10—12 halaman yang ditulis dalam format artikel atau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jurnal penelitian. Untuk itu, jauh waktu sebelum jadwal pelaksanaan UAS, mahasiswa diwajibkan membaca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artikel atau jurnal penelitian sehingga mahasiswa peserta kuliah Psikologi Sastra dapat memahami format,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cara penulisan, cara pemaparan, dan menambah referensi tentang Psikologi Sastra.</w:t>
      </w:r>
    </w:p>
    <w:p w:rsidR="00E1248C" w:rsidRPr="00352826" w:rsidRDefault="00E1248C" w:rsidP="00E1248C">
      <w:pPr>
        <w:pStyle w:val="Default"/>
        <w:rPr>
          <w:color w:val="auto"/>
          <w:lang w:val="en-US"/>
        </w:rPr>
      </w:pP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Untuk format nilai akhir dari matakuliah ini menggunakan formula berikut: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(1xdiskusi)+(2xUTS)+(3xUAS)/6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PERTEMUAN POKOK BAHASAN METODE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1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2 Posisi Psikologi dalam Sastra • Menyimak karya sastra.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• Ceramah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• Diskusi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3 Sastra dan Psikologi • Menyimak karya sastra.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• Ceramah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• Diskusi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4 Telaah sastra melalui Pendekatan Psikologi • Menyimak karya sastra.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• Ceramah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• Diskusi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5 Psikologi sastrawan • Menyimak karya sastra.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• Ceramah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• Diskusi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6 Psikoanalisis Sigmun Freud: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Id (Das Es),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Ego (Das Ich)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Super Ego (Dash Uber Ich)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• Menyimak karya sastra.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• Ceramah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• Diskusi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7 Psikoanalisis Jung • Menyimak karya sastra.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• Ceramah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• Diskusi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8 UTS Mengumpulkan draft analisis karya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sastra berdasarkan teori psikologi,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seminimalnya terdiri atas dua rumusan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masalah: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3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a. Struktur pembangunnya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b. Menganalisis asspek kepribadian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tokoh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Nb: karya sastra tidak boleh memiliki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kesamaan judul antara satu dengan yang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lain.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9 Proses Kreatif • Menyimak karya sastra.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• Ceramah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• Diskusi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10 Psikologi karya Sastra • Menyimak karya sastra.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• Ceramah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• Diskusi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11 Psikologi Pembaca • Menyimak karya sastra.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• Ceramah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• Diskusi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12 Cara menganalisis Struktur Pembangun dalam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karya sastra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• Menyimak karya sastra.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• Ceramah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• Diskusi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13 Cara menganalisis Kepribadian tokoh dalam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karya sastra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• Menyimak karya sastra.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• Ceramah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• Diskusi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14 Konflik batin tokoh dalam Psikologi Sastra • Menyimak karya sastra.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• Ceramah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• Diskusi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15 Penerapan teori kepribadian Abraham Maslow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ke dalam analisis psikologi karya sastra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• Menyimak karya sastra.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• Ceramah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• Diskusi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16 UAS Mengumpulkan analisis karya sasstra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jadi dalam format artikel atau jurnal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ilmiah.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4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Daftar Referensi</w:t>
      </w:r>
    </w:p>
    <w:p w:rsidR="00E1248C" w:rsidRPr="00E1248C" w:rsidRDefault="00E1248C" w:rsidP="00E1248C">
      <w:pPr>
        <w:pStyle w:val="Default"/>
        <w:rPr>
          <w:color w:val="auto"/>
        </w:rPr>
      </w:pPr>
      <w:r w:rsidRPr="00E1248C">
        <w:rPr>
          <w:color w:val="auto"/>
        </w:rPr>
        <w:t>Siswanto, Wahyudi. 2015. Psikologi Sastra. Malang: Media Nusantara Kreatif.</w:t>
      </w:r>
    </w:p>
    <w:p w:rsidR="00775158" w:rsidRDefault="00E1248C" w:rsidP="00E1248C">
      <w:pPr>
        <w:pStyle w:val="Default"/>
        <w:rPr>
          <w:color w:val="auto"/>
        </w:rPr>
        <w:sectPr w:rsidR="00775158">
          <w:pgSz w:w="16835" w:h="12408"/>
          <w:pgMar w:top="1562" w:right="1436" w:bottom="1440" w:left="1211" w:header="720" w:footer="720" w:gutter="0"/>
          <w:cols w:space="720"/>
          <w:noEndnote/>
        </w:sectPr>
      </w:pPr>
      <w:r w:rsidRPr="00E1248C">
        <w:rPr>
          <w:color w:val="auto"/>
        </w:rPr>
        <w:t>Minderop, Albertine. 2016. Psikologi Sastra. Jakarta: Obor.</w:t>
      </w:r>
    </w:p>
    <w:p w:rsidR="00775158" w:rsidRDefault="00CF45E0" w:rsidP="00775158">
      <w:pPr>
        <w:pStyle w:val="Default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                          </w:t>
      </w:r>
      <w:r w:rsidR="00775158" w:rsidRPr="00775158">
        <w:rPr>
          <w:b/>
          <w:bCs/>
          <w:color w:val="auto"/>
          <w:sz w:val="36"/>
          <w:szCs w:val="36"/>
        </w:rPr>
        <w:t xml:space="preserve">RENCANA PEMBELAJARAN SEMESTER </w:t>
      </w:r>
    </w:p>
    <w:p w:rsidR="00775158" w:rsidRPr="00775158" w:rsidRDefault="00775158" w:rsidP="00775158">
      <w:pPr>
        <w:pStyle w:val="Default"/>
        <w:rPr>
          <w:color w:val="auto"/>
          <w:sz w:val="36"/>
          <w:szCs w:val="36"/>
        </w:rPr>
      </w:pPr>
    </w:p>
    <w:tbl>
      <w:tblPr>
        <w:tblW w:w="14884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85"/>
        <w:gridCol w:w="9599"/>
      </w:tblGrid>
      <w:tr w:rsidR="00775158" w:rsidTr="00B12FDC">
        <w:trPr>
          <w:trHeight w:val="125"/>
        </w:trPr>
        <w:tc>
          <w:tcPr>
            <w:tcW w:w="5285" w:type="dxa"/>
          </w:tcPr>
          <w:p w:rsidR="00775158" w:rsidRDefault="00775158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BAHASA INDONESIA</w:t>
            </w:r>
          </w:p>
          <w:p w:rsidR="00775158" w:rsidRDefault="007751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Nama Program Studi </w:t>
            </w:r>
          </w:p>
        </w:tc>
        <w:tc>
          <w:tcPr>
            <w:tcW w:w="9599" w:type="dxa"/>
          </w:tcPr>
          <w:p w:rsidR="00775158" w:rsidRDefault="007751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(Mata Kuliah Wajib Umum) </w:t>
            </w:r>
          </w:p>
          <w:p w:rsidR="00775158" w:rsidRPr="00EC787E" w:rsidRDefault="00EC787E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Akuntansi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/ </w:t>
            </w:r>
            <w:proofErr w:type="spellStart"/>
            <w:r>
              <w:rPr>
                <w:sz w:val="23"/>
                <w:szCs w:val="23"/>
                <w:lang w:val="en-US"/>
              </w:rPr>
              <w:t>Manajemen</w:t>
            </w:r>
            <w:proofErr w:type="spellEnd"/>
          </w:p>
        </w:tc>
      </w:tr>
      <w:tr w:rsidR="00775158" w:rsidTr="00B12FDC">
        <w:trPr>
          <w:trHeight w:val="125"/>
        </w:trPr>
        <w:tc>
          <w:tcPr>
            <w:tcW w:w="5285" w:type="dxa"/>
          </w:tcPr>
          <w:p w:rsidR="00775158" w:rsidRDefault="007751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Nama Mata Kuliah </w:t>
            </w:r>
          </w:p>
        </w:tc>
        <w:tc>
          <w:tcPr>
            <w:tcW w:w="9599" w:type="dxa"/>
          </w:tcPr>
          <w:p w:rsidR="00775158" w:rsidRDefault="007751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Bahasa Indonesia </w:t>
            </w:r>
          </w:p>
        </w:tc>
      </w:tr>
      <w:tr w:rsidR="00775158" w:rsidTr="00B12FDC">
        <w:trPr>
          <w:trHeight w:val="125"/>
        </w:trPr>
        <w:tc>
          <w:tcPr>
            <w:tcW w:w="5285" w:type="dxa"/>
          </w:tcPr>
          <w:p w:rsidR="00775158" w:rsidRDefault="007751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Kode MK </w:t>
            </w:r>
          </w:p>
        </w:tc>
        <w:tc>
          <w:tcPr>
            <w:tcW w:w="9599" w:type="dxa"/>
          </w:tcPr>
          <w:p w:rsidR="00775158" w:rsidRDefault="007751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UG 184912 </w:t>
            </w:r>
          </w:p>
        </w:tc>
      </w:tr>
      <w:tr w:rsidR="00775158" w:rsidTr="00B12FDC">
        <w:trPr>
          <w:trHeight w:val="125"/>
        </w:trPr>
        <w:tc>
          <w:tcPr>
            <w:tcW w:w="5285" w:type="dxa"/>
          </w:tcPr>
          <w:p w:rsidR="00775158" w:rsidRDefault="007751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Semester </w:t>
            </w:r>
          </w:p>
        </w:tc>
        <w:tc>
          <w:tcPr>
            <w:tcW w:w="9599" w:type="dxa"/>
          </w:tcPr>
          <w:p w:rsidR="00775158" w:rsidRDefault="007751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/ II </w:t>
            </w:r>
          </w:p>
        </w:tc>
      </w:tr>
      <w:tr w:rsidR="00775158" w:rsidTr="00B12FDC">
        <w:trPr>
          <w:trHeight w:val="125"/>
        </w:trPr>
        <w:tc>
          <w:tcPr>
            <w:tcW w:w="5285" w:type="dxa"/>
          </w:tcPr>
          <w:p w:rsidR="00775158" w:rsidRDefault="007751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SKS </w:t>
            </w:r>
          </w:p>
        </w:tc>
        <w:tc>
          <w:tcPr>
            <w:tcW w:w="9599" w:type="dxa"/>
          </w:tcPr>
          <w:p w:rsidR="00775158" w:rsidRDefault="007751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775158" w:rsidTr="00B12FDC">
        <w:trPr>
          <w:trHeight w:val="286"/>
        </w:trPr>
        <w:tc>
          <w:tcPr>
            <w:tcW w:w="5285" w:type="dxa"/>
          </w:tcPr>
          <w:p w:rsidR="00775158" w:rsidRDefault="007751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Nama Dosen Pengampu </w:t>
            </w:r>
          </w:p>
        </w:tc>
        <w:tc>
          <w:tcPr>
            <w:tcW w:w="9599" w:type="dxa"/>
          </w:tcPr>
          <w:p w:rsidR="00775158" w:rsidRPr="00775158" w:rsidRDefault="00775158">
            <w:pPr>
              <w:pStyle w:val="Default"/>
              <w:rPr>
                <w:b/>
                <w:sz w:val="23"/>
                <w:szCs w:val="23"/>
              </w:rPr>
            </w:pPr>
            <w:r w:rsidRPr="00775158">
              <w:rPr>
                <w:b/>
                <w:sz w:val="23"/>
                <w:szCs w:val="23"/>
              </w:rPr>
              <w:t>N.S. Wulandesember, M.Pd</w:t>
            </w:r>
          </w:p>
        </w:tc>
      </w:tr>
    </w:tbl>
    <w:p w:rsidR="00E05CF3" w:rsidRDefault="00E05CF3"/>
    <w:tbl>
      <w:tblPr>
        <w:tblpPr w:leftFromText="180" w:rightFromText="180" w:vertAnchor="text" w:horzAnchor="margin" w:tblpXSpec="center" w:tblpY="242"/>
        <w:tblW w:w="148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52"/>
        <w:gridCol w:w="11198"/>
      </w:tblGrid>
      <w:tr w:rsidR="00775158" w:rsidTr="00B12FDC">
        <w:trPr>
          <w:trHeight w:val="247"/>
        </w:trPr>
        <w:tc>
          <w:tcPr>
            <w:tcW w:w="3652" w:type="dxa"/>
          </w:tcPr>
          <w:p w:rsidR="00775158" w:rsidRDefault="00775158" w:rsidP="007751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Bahan Kajian </w:t>
            </w:r>
          </w:p>
        </w:tc>
        <w:tc>
          <w:tcPr>
            <w:tcW w:w="11198" w:type="dxa"/>
          </w:tcPr>
          <w:p w:rsidR="00775158" w:rsidRDefault="00775158" w:rsidP="00775158">
            <w:pPr>
              <w:pStyle w:val="Default"/>
              <w:rPr>
                <w:color w:val="auto"/>
              </w:rPr>
            </w:pPr>
          </w:p>
          <w:p w:rsidR="00775158" w:rsidRDefault="00775158" w:rsidP="007751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Terampil Berbahasa Indonesia </w:t>
            </w:r>
          </w:p>
          <w:p w:rsidR="00775158" w:rsidRDefault="00775158" w:rsidP="007751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Formulasi Bahasa Teks Ilmiah </w:t>
            </w:r>
          </w:p>
          <w:p w:rsidR="00775158" w:rsidRDefault="00775158" w:rsidP="00775158">
            <w:pPr>
              <w:pStyle w:val="Default"/>
              <w:rPr>
                <w:sz w:val="23"/>
                <w:szCs w:val="23"/>
              </w:rPr>
            </w:pPr>
          </w:p>
        </w:tc>
      </w:tr>
      <w:tr w:rsidR="00775158" w:rsidTr="00B12FDC">
        <w:trPr>
          <w:trHeight w:val="1351"/>
        </w:trPr>
        <w:tc>
          <w:tcPr>
            <w:tcW w:w="3652" w:type="dxa"/>
          </w:tcPr>
          <w:p w:rsidR="00775158" w:rsidRDefault="00775158" w:rsidP="007751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CPL yang dibebankan MK </w:t>
            </w:r>
          </w:p>
        </w:tc>
        <w:tc>
          <w:tcPr>
            <w:tcW w:w="11198" w:type="dxa"/>
          </w:tcPr>
          <w:p w:rsidR="00775158" w:rsidRDefault="00775158" w:rsidP="00775158">
            <w:pPr>
              <w:pStyle w:val="Default"/>
              <w:rPr>
                <w:color w:val="auto"/>
              </w:rPr>
            </w:pPr>
          </w:p>
          <w:p w:rsidR="00775158" w:rsidRDefault="00775158" w:rsidP="007751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Menghargai keanekaragaman budaya, pandangan, agama, dan kepercayaan, serta pendapat atau temuan orisinal orang lain (S.5); </w:t>
            </w:r>
          </w:p>
          <w:p w:rsidR="00775158" w:rsidRDefault="00775158" w:rsidP="007751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Menginternalisasi nilai, norma, dan etika akademik (S.8); </w:t>
            </w:r>
          </w:p>
          <w:p w:rsidR="00775158" w:rsidRDefault="00775158" w:rsidP="007751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Mampu menerapkan pemikiran logis, kritis, sistematis, dan inovatif dalam konteks pengembangan atau implementasi ilmu pengetahuan dan teknologi yang memperhatikan dan menerapkan nilai humaniora yang sesuai dengan bidang keahliannya(KU.1); </w:t>
            </w:r>
          </w:p>
          <w:p w:rsidR="00775158" w:rsidRDefault="00775158" w:rsidP="007751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Mampu menunjukkan kinerja mandiri, bermutu, dan terukur (KU.2); </w:t>
            </w:r>
          </w:p>
          <w:p w:rsidR="00775158" w:rsidRDefault="00775158" w:rsidP="007751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Mampu menyusun laporan hasil dan proses kerja secara akurat dan sahih serta mengomunikasikannya secara efektif kepada pihak lain yang membutuhkan (KU.9); </w:t>
            </w:r>
          </w:p>
          <w:p w:rsidR="00775158" w:rsidRDefault="00775158" w:rsidP="007751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Mampu mengembangkan diri dan bersaing di tingkat nasional maupun internasional (KU.10); </w:t>
            </w:r>
          </w:p>
          <w:p w:rsidR="00775158" w:rsidRDefault="00775158" w:rsidP="00775158">
            <w:pPr>
              <w:pStyle w:val="Default"/>
              <w:rPr>
                <w:sz w:val="23"/>
                <w:szCs w:val="23"/>
              </w:rPr>
            </w:pPr>
          </w:p>
        </w:tc>
      </w:tr>
      <w:tr w:rsidR="00775158" w:rsidTr="00B12FDC">
        <w:trPr>
          <w:trHeight w:val="937"/>
        </w:trPr>
        <w:tc>
          <w:tcPr>
            <w:tcW w:w="3652" w:type="dxa"/>
          </w:tcPr>
          <w:p w:rsidR="00775158" w:rsidRDefault="00775158" w:rsidP="007751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CP-MK </w:t>
            </w:r>
          </w:p>
        </w:tc>
        <w:tc>
          <w:tcPr>
            <w:tcW w:w="11198" w:type="dxa"/>
          </w:tcPr>
          <w:p w:rsidR="00775158" w:rsidRDefault="00775158" w:rsidP="00775158">
            <w:pPr>
              <w:pStyle w:val="Default"/>
              <w:rPr>
                <w:color w:val="auto"/>
              </w:rPr>
            </w:pPr>
          </w:p>
          <w:p w:rsidR="00775158" w:rsidRDefault="00775158" w:rsidP="007751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Menjelaskan etika akademik dan perbedaan jenis dan sistematika KTI secara tepat.(P.1). </w:t>
            </w:r>
          </w:p>
          <w:p w:rsidR="00775158" w:rsidRDefault="00775158" w:rsidP="007751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Menjelaskan formulasi bahasa Indonesia yang digunakan dalam KTI dengan memperhatikan prinsip kaidah gramatika, PUEBI, dan KBBI (P.2). </w:t>
            </w:r>
          </w:p>
          <w:p w:rsidR="00775158" w:rsidRDefault="00775158" w:rsidP="007751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Mengetahui pereferensian terkait KTI (P.3) </w:t>
            </w:r>
          </w:p>
          <w:p w:rsidR="00775158" w:rsidRDefault="00775158" w:rsidP="007751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Mengidentifikasi formulasi bahasa Indonesia dalam menulis KTI (P.4). </w:t>
            </w:r>
          </w:p>
          <w:p w:rsidR="00775158" w:rsidRDefault="00775158" w:rsidP="007751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Menggunakan formulasi bahasa Indonesia dengan baik dan benar dalam penyusunan KTI (P.5). </w:t>
            </w:r>
          </w:p>
          <w:p w:rsidR="00775158" w:rsidRDefault="00775158" w:rsidP="007751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Mahasiswa terampil menyampaikan hasil ide/gagasan secara lisan (P.6). </w:t>
            </w:r>
          </w:p>
          <w:p w:rsidR="00775158" w:rsidRDefault="00775158" w:rsidP="0077515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75158" w:rsidRDefault="00775158" w:rsidP="00775158">
      <w:pPr>
        <w:pStyle w:val="Default"/>
      </w:pPr>
    </w:p>
    <w:tbl>
      <w:tblPr>
        <w:tblW w:w="14823" w:type="dxa"/>
        <w:tblInd w:w="-42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53"/>
        <w:gridCol w:w="74"/>
        <w:gridCol w:w="249"/>
        <w:gridCol w:w="332"/>
        <w:gridCol w:w="1161"/>
        <w:gridCol w:w="26"/>
        <w:gridCol w:w="472"/>
        <w:gridCol w:w="664"/>
        <w:gridCol w:w="580"/>
        <w:gridCol w:w="747"/>
        <w:gridCol w:w="996"/>
        <w:gridCol w:w="995"/>
        <w:gridCol w:w="614"/>
        <w:gridCol w:w="133"/>
        <w:gridCol w:w="581"/>
        <w:gridCol w:w="663"/>
        <w:gridCol w:w="324"/>
        <w:gridCol w:w="174"/>
        <w:gridCol w:w="1162"/>
        <w:gridCol w:w="331"/>
        <w:gridCol w:w="249"/>
        <w:gridCol w:w="1743"/>
      </w:tblGrid>
      <w:tr w:rsidR="00CF45E0" w:rsidTr="00B12FDC">
        <w:trPr>
          <w:trHeight w:val="525"/>
        </w:trPr>
        <w:tc>
          <w:tcPr>
            <w:tcW w:w="2627" w:type="dxa"/>
            <w:gridSpan w:val="2"/>
          </w:tcPr>
          <w:p w:rsidR="00CF45E0" w:rsidRDefault="00CF4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Tatap muka ke- </w:t>
            </w:r>
          </w:p>
        </w:tc>
        <w:tc>
          <w:tcPr>
            <w:tcW w:w="1742" w:type="dxa"/>
            <w:gridSpan w:val="3"/>
          </w:tcPr>
          <w:p w:rsidR="00CF45E0" w:rsidRDefault="00CF4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Kemampuan akhir Sub CP-MK </w:t>
            </w:r>
          </w:p>
        </w:tc>
        <w:tc>
          <w:tcPr>
            <w:tcW w:w="1742" w:type="dxa"/>
            <w:gridSpan w:val="4"/>
          </w:tcPr>
          <w:p w:rsidR="00CF45E0" w:rsidRDefault="00CF4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Keluasan (materi pembelajaran) </w:t>
            </w:r>
          </w:p>
        </w:tc>
        <w:tc>
          <w:tcPr>
            <w:tcW w:w="1743" w:type="dxa"/>
            <w:gridSpan w:val="2"/>
          </w:tcPr>
          <w:p w:rsidR="00CF45E0" w:rsidRDefault="00CF4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Metode Pembelajaran </w:t>
            </w:r>
          </w:p>
        </w:tc>
        <w:tc>
          <w:tcPr>
            <w:tcW w:w="1742" w:type="dxa"/>
            <w:gridSpan w:val="3"/>
          </w:tcPr>
          <w:p w:rsidR="00CF45E0" w:rsidRDefault="00CF4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Estimasi Waktu </w:t>
            </w:r>
          </w:p>
        </w:tc>
        <w:tc>
          <w:tcPr>
            <w:tcW w:w="1742" w:type="dxa"/>
            <w:gridSpan w:val="4"/>
          </w:tcPr>
          <w:p w:rsidR="00CF45E0" w:rsidRDefault="00CF4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Pengalaman Belajar Mahasiswa* </w:t>
            </w:r>
          </w:p>
        </w:tc>
        <w:tc>
          <w:tcPr>
            <w:tcW w:w="1742" w:type="dxa"/>
            <w:gridSpan w:val="3"/>
          </w:tcPr>
          <w:p w:rsidR="00CF45E0" w:rsidRDefault="00CF4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Kriteria dan Indikator Penilaian </w:t>
            </w:r>
          </w:p>
        </w:tc>
        <w:tc>
          <w:tcPr>
            <w:tcW w:w="1743" w:type="dxa"/>
          </w:tcPr>
          <w:p w:rsidR="00CF45E0" w:rsidRDefault="00CF4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Bobot Penilaian (%) </w:t>
            </w:r>
          </w:p>
        </w:tc>
      </w:tr>
      <w:tr w:rsidR="00CF45E0" w:rsidTr="00B12FDC">
        <w:trPr>
          <w:trHeight w:val="825"/>
        </w:trPr>
        <w:tc>
          <w:tcPr>
            <w:tcW w:w="2553" w:type="dxa"/>
          </w:tcPr>
          <w:p w:rsidR="00CF45E0" w:rsidRDefault="00CF4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842" w:type="dxa"/>
            <w:gridSpan w:val="5"/>
          </w:tcPr>
          <w:p w:rsidR="00CF45E0" w:rsidRDefault="00CF4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S.5, S8, P.1 </w:t>
            </w:r>
          </w:p>
        </w:tc>
        <w:tc>
          <w:tcPr>
            <w:tcW w:w="3459" w:type="dxa"/>
            <w:gridSpan w:val="5"/>
          </w:tcPr>
          <w:p w:rsidR="00CF45E0" w:rsidRDefault="00CF45E0">
            <w:pPr>
              <w:pStyle w:val="Default"/>
              <w:rPr>
                <w:color w:val="auto"/>
              </w:rPr>
            </w:pPr>
          </w:p>
          <w:p w:rsidR="00CF45E0" w:rsidRDefault="00CF45E0" w:rsidP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Kontrak perkuliahan </w:t>
            </w:r>
          </w:p>
          <w:p w:rsidR="00CF45E0" w:rsidRDefault="00CF45E0" w:rsidP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Tujuan belajar KTI </w:t>
            </w:r>
          </w:p>
          <w:p w:rsidR="00CF45E0" w:rsidRDefault="00CF45E0" w:rsidP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Etika akademik, jenis dan sistematika KTI </w:t>
            </w:r>
          </w:p>
          <w:p w:rsidR="00CF45E0" w:rsidRDefault="00CF45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23" w:type="dxa"/>
            <w:gridSpan w:val="4"/>
          </w:tcPr>
          <w:p w:rsidR="00CF45E0" w:rsidRDefault="00CF4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Ceramah. Diskusi, Tanya jawab </w:t>
            </w:r>
          </w:p>
        </w:tc>
        <w:tc>
          <w:tcPr>
            <w:tcW w:w="2323" w:type="dxa"/>
            <w:gridSpan w:val="4"/>
          </w:tcPr>
          <w:p w:rsidR="00CF45E0" w:rsidRDefault="00CF4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menit </w:t>
            </w:r>
          </w:p>
        </w:tc>
        <w:tc>
          <w:tcPr>
            <w:tcW w:w="2323" w:type="dxa"/>
            <w:gridSpan w:val="3"/>
          </w:tcPr>
          <w:p w:rsidR="00CF45E0" w:rsidRDefault="00CF45E0">
            <w:pPr>
              <w:pStyle w:val="Default"/>
              <w:rPr>
                <w:color w:val="auto"/>
              </w:rPr>
            </w:pPr>
          </w:p>
          <w:p w:rsidR="00CF45E0" w:rsidRDefault="00CF45E0" w:rsidP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Studi kasus </w:t>
            </w:r>
          </w:p>
          <w:p w:rsidR="00CF45E0" w:rsidRDefault="00CF45E0">
            <w:pPr>
              <w:pStyle w:val="Default"/>
              <w:rPr>
                <w:sz w:val="23"/>
                <w:szCs w:val="23"/>
              </w:rPr>
            </w:pPr>
          </w:p>
        </w:tc>
      </w:tr>
      <w:tr w:rsidR="00CF45E0" w:rsidTr="00B12FDC">
        <w:trPr>
          <w:trHeight w:val="823"/>
        </w:trPr>
        <w:tc>
          <w:tcPr>
            <w:tcW w:w="2627" w:type="dxa"/>
            <w:gridSpan w:val="2"/>
          </w:tcPr>
          <w:p w:rsidR="00CF45E0" w:rsidRDefault="00CF4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2-4 </w:t>
            </w:r>
          </w:p>
        </w:tc>
        <w:tc>
          <w:tcPr>
            <w:tcW w:w="1742" w:type="dxa"/>
            <w:gridSpan w:val="3"/>
          </w:tcPr>
          <w:p w:rsidR="00CF45E0" w:rsidRDefault="00CF4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S.5, S8, P.1, P.6 </w:t>
            </w:r>
          </w:p>
        </w:tc>
        <w:tc>
          <w:tcPr>
            <w:tcW w:w="1742" w:type="dxa"/>
            <w:gridSpan w:val="4"/>
          </w:tcPr>
          <w:p w:rsidR="00CF45E0" w:rsidRDefault="00CF45E0">
            <w:pPr>
              <w:pStyle w:val="Default"/>
              <w:rPr>
                <w:color w:val="auto"/>
              </w:rPr>
            </w:pPr>
          </w:p>
          <w:p w:rsidR="00CF45E0" w:rsidRDefault="00CF45E0" w:rsidP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Contoh KTI, sistematika dan formulasi bahasanya </w:t>
            </w:r>
          </w:p>
          <w:p w:rsidR="00CF45E0" w:rsidRDefault="00CF45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3" w:type="dxa"/>
            <w:gridSpan w:val="2"/>
          </w:tcPr>
          <w:p w:rsidR="00CF45E0" w:rsidRDefault="00CF4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Diskusi, tanya jawab </w:t>
            </w:r>
          </w:p>
        </w:tc>
        <w:tc>
          <w:tcPr>
            <w:tcW w:w="1609" w:type="dxa"/>
            <w:gridSpan w:val="2"/>
          </w:tcPr>
          <w:p w:rsidR="00CF45E0" w:rsidRDefault="00CF4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menit </w:t>
            </w:r>
          </w:p>
        </w:tc>
        <w:tc>
          <w:tcPr>
            <w:tcW w:w="1701" w:type="dxa"/>
            <w:gridSpan w:val="4"/>
          </w:tcPr>
          <w:p w:rsidR="00CF45E0" w:rsidRDefault="00CF45E0">
            <w:pPr>
              <w:pStyle w:val="Default"/>
              <w:rPr>
                <w:color w:val="auto"/>
              </w:rPr>
            </w:pPr>
          </w:p>
          <w:p w:rsidR="00CF45E0" w:rsidRDefault="00CF45E0" w:rsidP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Presentasi kelompok </w:t>
            </w:r>
          </w:p>
          <w:p w:rsidR="00CF45E0" w:rsidRDefault="00CF45E0" w:rsidP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Studi literatur </w:t>
            </w:r>
          </w:p>
          <w:p w:rsidR="00CF45E0" w:rsidRDefault="00CF45E0" w:rsidP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menyusun ppt </w:t>
            </w:r>
          </w:p>
          <w:p w:rsidR="00CF45E0" w:rsidRDefault="00CF45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16" w:type="dxa"/>
            <w:gridSpan w:val="4"/>
          </w:tcPr>
          <w:p w:rsidR="00CF45E0" w:rsidRDefault="00CF45E0">
            <w:pPr>
              <w:pStyle w:val="Default"/>
              <w:rPr>
                <w:color w:val="auto"/>
              </w:rPr>
            </w:pPr>
          </w:p>
          <w:p w:rsidR="00CF45E0" w:rsidRDefault="00CF45E0" w:rsidP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Ketepatan mengidentifikasi gaya penulisan </w:t>
            </w:r>
          </w:p>
          <w:p w:rsidR="00CF45E0" w:rsidRDefault="00CF45E0" w:rsidP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Kelengkapan dan kebenaran materi, serta keefektifan komunikasi </w:t>
            </w:r>
          </w:p>
          <w:p w:rsidR="00CF45E0" w:rsidRDefault="00CF45E0" w:rsidP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Keaktifan kerja kelompok </w:t>
            </w:r>
          </w:p>
          <w:p w:rsidR="00CF45E0" w:rsidRDefault="00CF45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3" w:type="dxa"/>
          </w:tcPr>
          <w:p w:rsidR="00CF45E0" w:rsidRDefault="00CF4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</w:tr>
      <w:tr w:rsidR="00CF45E0" w:rsidTr="00B12FDC">
        <w:trPr>
          <w:trHeight w:val="523"/>
        </w:trPr>
        <w:tc>
          <w:tcPr>
            <w:tcW w:w="3208" w:type="dxa"/>
            <w:gridSpan w:val="4"/>
          </w:tcPr>
          <w:p w:rsidR="00CF45E0" w:rsidRDefault="00CF4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323" w:type="dxa"/>
            <w:gridSpan w:val="4"/>
          </w:tcPr>
          <w:p w:rsidR="00CF45E0" w:rsidRDefault="00CF4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S.5, S.8, P.3 </w:t>
            </w:r>
          </w:p>
        </w:tc>
        <w:tc>
          <w:tcPr>
            <w:tcW w:w="2323" w:type="dxa"/>
            <w:gridSpan w:val="3"/>
          </w:tcPr>
          <w:p w:rsidR="00CF45E0" w:rsidRDefault="00CF45E0">
            <w:pPr>
              <w:pStyle w:val="Default"/>
              <w:rPr>
                <w:color w:val="auto"/>
              </w:rPr>
            </w:pPr>
          </w:p>
          <w:p w:rsidR="00CF45E0" w:rsidRDefault="00CF45E0" w:rsidP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Teknik pereferensian dan rujukan </w:t>
            </w:r>
          </w:p>
          <w:p w:rsidR="00CF45E0" w:rsidRDefault="00CF45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23" w:type="dxa"/>
            <w:gridSpan w:val="4"/>
          </w:tcPr>
          <w:p w:rsidR="00CF45E0" w:rsidRDefault="00CF4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Ceramah, diskusi, Tanya jawab </w:t>
            </w:r>
          </w:p>
        </w:tc>
        <w:tc>
          <w:tcPr>
            <w:tcW w:w="2323" w:type="dxa"/>
            <w:gridSpan w:val="4"/>
          </w:tcPr>
          <w:p w:rsidR="00CF45E0" w:rsidRDefault="00CF4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menit </w:t>
            </w:r>
          </w:p>
        </w:tc>
        <w:tc>
          <w:tcPr>
            <w:tcW w:w="2323" w:type="dxa"/>
            <w:gridSpan w:val="3"/>
          </w:tcPr>
          <w:p w:rsidR="00CF45E0" w:rsidRDefault="00CF45E0">
            <w:pPr>
              <w:pStyle w:val="Default"/>
              <w:rPr>
                <w:color w:val="auto"/>
              </w:rPr>
            </w:pPr>
          </w:p>
          <w:p w:rsidR="00CF45E0" w:rsidRDefault="00CF45E0" w:rsidP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Studi literatur </w:t>
            </w:r>
          </w:p>
          <w:p w:rsidR="00CF45E0" w:rsidRDefault="00CF45E0">
            <w:pPr>
              <w:pStyle w:val="Default"/>
              <w:rPr>
                <w:sz w:val="23"/>
                <w:szCs w:val="23"/>
              </w:rPr>
            </w:pPr>
          </w:p>
        </w:tc>
      </w:tr>
      <w:tr w:rsidR="00CF45E0" w:rsidTr="00B12FDC">
        <w:trPr>
          <w:trHeight w:val="1929"/>
        </w:trPr>
        <w:tc>
          <w:tcPr>
            <w:tcW w:w="2876" w:type="dxa"/>
            <w:gridSpan w:val="3"/>
          </w:tcPr>
          <w:p w:rsidR="00CF45E0" w:rsidRDefault="00CF4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6-8 </w:t>
            </w:r>
          </w:p>
        </w:tc>
        <w:tc>
          <w:tcPr>
            <w:tcW w:w="1991" w:type="dxa"/>
            <w:gridSpan w:val="4"/>
          </w:tcPr>
          <w:p w:rsidR="00CF45E0" w:rsidRDefault="00CF4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KU.1, P.2, P.3, P.4 </w:t>
            </w:r>
          </w:p>
        </w:tc>
        <w:tc>
          <w:tcPr>
            <w:tcW w:w="1991" w:type="dxa"/>
            <w:gridSpan w:val="3"/>
          </w:tcPr>
          <w:p w:rsidR="00CF45E0" w:rsidRDefault="00CF45E0">
            <w:pPr>
              <w:pStyle w:val="Default"/>
              <w:rPr>
                <w:color w:val="auto"/>
              </w:rPr>
            </w:pPr>
          </w:p>
          <w:p w:rsidR="00CF45E0" w:rsidRDefault="00CF45E0" w:rsidP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Perumusan judul KTI (sesuai dengan masalah penelitian) </w:t>
            </w:r>
          </w:p>
          <w:p w:rsidR="00CF45E0" w:rsidRDefault="00CF45E0" w:rsidP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Formulasi penggunaan bahasa Indonesia untuk bab pendahuluan (latar belakang, rumusan masalah, tujuan, manfaat, metode) </w:t>
            </w:r>
          </w:p>
          <w:p w:rsidR="00CF45E0" w:rsidRDefault="00CF45E0" w:rsidP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Formulasi penggunaan bahasa Indonesia untuk </w:t>
            </w:r>
          </w:p>
          <w:p w:rsidR="00CF45E0" w:rsidRDefault="00CF45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91" w:type="dxa"/>
            <w:gridSpan w:val="2"/>
          </w:tcPr>
          <w:p w:rsidR="00CF45E0" w:rsidRDefault="00CF4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Diskusi, tanya jawab </w:t>
            </w:r>
          </w:p>
        </w:tc>
        <w:tc>
          <w:tcPr>
            <w:tcW w:w="1991" w:type="dxa"/>
            <w:gridSpan w:val="4"/>
          </w:tcPr>
          <w:p w:rsidR="00CF45E0" w:rsidRDefault="00CF4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menit </w:t>
            </w:r>
          </w:p>
        </w:tc>
        <w:tc>
          <w:tcPr>
            <w:tcW w:w="1991" w:type="dxa"/>
            <w:gridSpan w:val="4"/>
          </w:tcPr>
          <w:p w:rsidR="00CF45E0" w:rsidRDefault="00CF45E0">
            <w:pPr>
              <w:pStyle w:val="Default"/>
              <w:rPr>
                <w:color w:val="auto"/>
              </w:rPr>
            </w:pPr>
          </w:p>
          <w:p w:rsidR="00CF45E0" w:rsidRDefault="00CF45E0" w:rsidP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Diskusi </w:t>
            </w:r>
          </w:p>
          <w:p w:rsidR="00CF45E0" w:rsidRDefault="00CF45E0" w:rsidP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Studi literatur </w:t>
            </w:r>
          </w:p>
          <w:p w:rsidR="00CF45E0" w:rsidRDefault="00CF45E0" w:rsidP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Praktik menyusun karya tulis ilmiah </w:t>
            </w:r>
          </w:p>
          <w:p w:rsidR="00CF45E0" w:rsidRDefault="00CF45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92" w:type="dxa"/>
            <w:gridSpan w:val="2"/>
          </w:tcPr>
          <w:p w:rsidR="00CF45E0" w:rsidRDefault="00CF45E0">
            <w:pPr>
              <w:pStyle w:val="Default"/>
              <w:rPr>
                <w:color w:val="auto"/>
              </w:rPr>
            </w:pPr>
          </w:p>
          <w:p w:rsidR="00CF45E0" w:rsidRDefault="00CF45E0" w:rsidP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Ketepatan menyusun KTI dengan menggunakan kaidah bahasa Indonesia yang baik dan benar. </w:t>
            </w:r>
          </w:p>
          <w:p w:rsidR="00CF45E0" w:rsidRDefault="00CF45E0" w:rsidP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Keaktifan kerja kelompok </w:t>
            </w:r>
          </w:p>
          <w:p w:rsidR="00CF45E0" w:rsidRDefault="00CF45E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75158" w:rsidRDefault="00775158"/>
    <w:p w:rsidR="00B12FDC" w:rsidRDefault="00B12FDC"/>
    <w:tbl>
      <w:tblPr>
        <w:tblW w:w="0" w:type="auto"/>
        <w:tblLayout w:type="fixed"/>
        <w:tblLook w:val="0000"/>
      </w:tblPr>
      <w:tblGrid>
        <w:gridCol w:w="1663"/>
        <w:gridCol w:w="238"/>
        <w:gridCol w:w="761"/>
        <w:gridCol w:w="664"/>
        <w:gridCol w:w="476"/>
        <w:gridCol w:w="1187"/>
        <w:gridCol w:w="335"/>
        <w:gridCol w:w="379"/>
        <w:gridCol w:w="949"/>
        <w:gridCol w:w="952"/>
        <w:gridCol w:w="382"/>
        <w:gridCol w:w="329"/>
        <w:gridCol w:w="1190"/>
        <w:gridCol w:w="473"/>
        <w:gridCol w:w="670"/>
        <w:gridCol w:w="758"/>
        <w:gridCol w:w="235"/>
        <w:gridCol w:w="1666"/>
        <w:gridCol w:w="7"/>
      </w:tblGrid>
      <w:tr w:rsidR="00B12FDC" w:rsidTr="00863577">
        <w:trPr>
          <w:trHeight w:val="1083"/>
        </w:trPr>
        <w:tc>
          <w:tcPr>
            <w:tcW w:w="13314" w:type="dxa"/>
            <w:gridSpan w:val="19"/>
          </w:tcPr>
          <w:p w:rsidR="00B12FDC" w:rsidRDefault="00B12FDC">
            <w:pPr>
              <w:pStyle w:val="Default"/>
              <w:rPr>
                <w:color w:val="auto"/>
              </w:rPr>
            </w:pPr>
          </w:p>
          <w:p w:rsidR="00B12FDC" w:rsidRDefault="00B12FDC" w:rsidP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~ Bab landasan teori dan tinjauan pustaka </w:t>
            </w:r>
          </w:p>
          <w:p w:rsidR="00B12FDC" w:rsidRDefault="00B12FDC" w:rsidP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Formulasi penggunaan bahasa Indonesia untuk bab simpulan dan saran </w:t>
            </w:r>
          </w:p>
          <w:p w:rsidR="00B12FDC" w:rsidRDefault="00B12FDC">
            <w:pPr>
              <w:pStyle w:val="Default"/>
              <w:rPr>
                <w:sz w:val="23"/>
                <w:szCs w:val="23"/>
              </w:rPr>
            </w:pPr>
          </w:p>
        </w:tc>
      </w:tr>
      <w:tr w:rsidR="00B12FDC" w:rsidTr="00863577">
        <w:trPr>
          <w:gridAfter w:val="1"/>
          <w:wAfter w:w="7" w:type="dxa"/>
          <w:trHeight w:val="685"/>
        </w:trPr>
        <w:tc>
          <w:tcPr>
            <w:tcW w:w="1901" w:type="dxa"/>
            <w:gridSpan w:val="2"/>
          </w:tcPr>
          <w:p w:rsidR="00B12FDC" w:rsidRDefault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9-10 </w:t>
            </w:r>
          </w:p>
        </w:tc>
        <w:tc>
          <w:tcPr>
            <w:tcW w:w="1901" w:type="dxa"/>
            <w:gridSpan w:val="3"/>
          </w:tcPr>
          <w:p w:rsidR="00B12FDC" w:rsidRDefault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S.8, </w:t>
            </w:r>
          </w:p>
          <w:p w:rsidR="00B12FDC" w:rsidRDefault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KU.1, KU.9, P.2, P.4, P.5 </w:t>
            </w:r>
          </w:p>
        </w:tc>
        <w:tc>
          <w:tcPr>
            <w:tcW w:w="1901" w:type="dxa"/>
            <w:gridSpan w:val="3"/>
          </w:tcPr>
          <w:p w:rsidR="00B12FDC" w:rsidRDefault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Penyuntingan tata tulis ilmiah </w:t>
            </w:r>
          </w:p>
        </w:tc>
        <w:tc>
          <w:tcPr>
            <w:tcW w:w="1901" w:type="dxa"/>
            <w:gridSpan w:val="2"/>
          </w:tcPr>
          <w:p w:rsidR="00B12FDC" w:rsidRDefault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Ceramah, </w:t>
            </w:r>
          </w:p>
          <w:p w:rsidR="00B12FDC" w:rsidRDefault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diskusi, tanya jawab, </w:t>
            </w:r>
          </w:p>
        </w:tc>
        <w:tc>
          <w:tcPr>
            <w:tcW w:w="1901" w:type="dxa"/>
            <w:gridSpan w:val="3"/>
          </w:tcPr>
          <w:p w:rsidR="00B12FDC" w:rsidRDefault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menit </w:t>
            </w:r>
          </w:p>
        </w:tc>
        <w:tc>
          <w:tcPr>
            <w:tcW w:w="1901" w:type="dxa"/>
            <w:gridSpan w:val="3"/>
          </w:tcPr>
          <w:p w:rsidR="00B12FDC" w:rsidRDefault="00B12FDC">
            <w:pPr>
              <w:pStyle w:val="Default"/>
              <w:rPr>
                <w:color w:val="auto"/>
              </w:rPr>
            </w:pPr>
          </w:p>
          <w:p w:rsidR="00B12FDC" w:rsidRDefault="00B12FDC" w:rsidP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Studi literatur </w:t>
            </w:r>
          </w:p>
          <w:p w:rsidR="00B12FDC" w:rsidRDefault="00B12FDC" w:rsidP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Praktik menyunting karya tulis ilmiah </w:t>
            </w:r>
          </w:p>
          <w:p w:rsidR="00B12FDC" w:rsidRDefault="00B12FD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01" w:type="dxa"/>
            <w:gridSpan w:val="2"/>
          </w:tcPr>
          <w:p w:rsidR="00B12FDC" w:rsidRDefault="00B12FDC">
            <w:pPr>
              <w:pStyle w:val="Default"/>
              <w:rPr>
                <w:color w:val="auto"/>
              </w:rPr>
            </w:pPr>
          </w:p>
          <w:p w:rsidR="00B12FDC" w:rsidRDefault="00B12FDC" w:rsidP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Ketepatan mengidentifikasi kesalahan bahasa dan memperbaikinya </w:t>
            </w:r>
          </w:p>
          <w:p w:rsidR="00B12FDC" w:rsidRDefault="00B12FDC" w:rsidP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Keefektifan komunikasi lisan </w:t>
            </w:r>
          </w:p>
          <w:p w:rsidR="00B12FDC" w:rsidRDefault="00B12FDC" w:rsidP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Keaktifan kerja kelompok </w:t>
            </w:r>
          </w:p>
          <w:p w:rsidR="00B12FDC" w:rsidRDefault="00B12FDC">
            <w:pPr>
              <w:pStyle w:val="Default"/>
              <w:rPr>
                <w:sz w:val="23"/>
                <w:szCs w:val="23"/>
              </w:rPr>
            </w:pPr>
          </w:p>
        </w:tc>
      </w:tr>
      <w:tr w:rsidR="00B12FDC" w:rsidTr="00863577">
        <w:trPr>
          <w:gridAfter w:val="1"/>
          <w:wAfter w:w="7" w:type="dxa"/>
          <w:trHeight w:val="541"/>
        </w:trPr>
        <w:tc>
          <w:tcPr>
            <w:tcW w:w="1901" w:type="dxa"/>
            <w:gridSpan w:val="2"/>
          </w:tcPr>
          <w:p w:rsidR="00B12FDC" w:rsidRDefault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1901" w:type="dxa"/>
            <w:gridSpan w:val="3"/>
          </w:tcPr>
          <w:p w:rsidR="00B12FDC" w:rsidRDefault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S.8, </w:t>
            </w:r>
          </w:p>
          <w:p w:rsidR="00B12FDC" w:rsidRDefault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KU.9, P.4, P.5 </w:t>
            </w:r>
          </w:p>
        </w:tc>
        <w:tc>
          <w:tcPr>
            <w:tcW w:w="1901" w:type="dxa"/>
            <w:gridSpan w:val="3"/>
          </w:tcPr>
          <w:p w:rsidR="00B12FDC" w:rsidRDefault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Persiapan Presentasi </w:t>
            </w:r>
          </w:p>
        </w:tc>
        <w:tc>
          <w:tcPr>
            <w:tcW w:w="1901" w:type="dxa"/>
            <w:gridSpan w:val="2"/>
          </w:tcPr>
          <w:p w:rsidR="00B12FDC" w:rsidRDefault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Ceramah, diskusi, Tanya jawab </w:t>
            </w:r>
          </w:p>
        </w:tc>
        <w:tc>
          <w:tcPr>
            <w:tcW w:w="1901" w:type="dxa"/>
            <w:gridSpan w:val="3"/>
          </w:tcPr>
          <w:p w:rsidR="00B12FDC" w:rsidRDefault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menit </w:t>
            </w:r>
          </w:p>
        </w:tc>
        <w:tc>
          <w:tcPr>
            <w:tcW w:w="1901" w:type="dxa"/>
            <w:gridSpan w:val="3"/>
          </w:tcPr>
          <w:p w:rsidR="00B12FDC" w:rsidRDefault="00B12FDC">
            <w:pPr>
              <w:pStyle w:val="Default"/>
              <w:rPr>
                <w:color w:val="auto"/>
              </w:rPr>
            </w:pPr>
          </w:p>
          <w:p w:rsidR="00B12FDC" w:rsidRDefault="00B12FDC" w:rsidP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Studi literatur </w:t>
            </w:r>
          </w:p>
          <w:p w:rsidR="00B12FDC" w:rsidRDefault="00B12FDC" w:rsidP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Praktik menyusun konten presentasi </w:t>
            </w:r>
          </w:p>
          <w:p w:rsidR="00B12FDC" w:rsidRDefault="00B12FD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01" w:type="dxa"/>
            <w:gridSpan w:val="2"/>
          </w:tcPr>
          <w:p w:rsidR="00B12FDC" w:rsidRDefault="00B12FDC">
            <w:pPr>
              <w:pStyle w:val="Default"/>
              <w:rPr>
                <w:color w:val="auto"/>
              </w:rPr>
            </w:pPr>
          </w:p>
          <w:p w:rsidR="00B12FDC" w:rsidRDefault="00B12FDC" w:rsidP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Ketepatan mengidentifikasi teknik presentasi yang efektif </w:t>
            </w:r>
          </w:p>
          <w:p w:rsidR="00B12FDC" w:rsidRDefault="00B12FDC" w:rsidP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Menyusun konten presentasi yang tepat </w:t>
            </w:r>
          </w:p>
          <w:p w:rsidR="00B12FDC" w:rsidRDefault="00B12FDC">
            <w:pPr>
              <w:pStyle w:val="Default"/>
              <w:rPr>
                <w:sz w:val="23"/>
                <w:szCs w:val="23"/>
              </w:rPr>
            </w:pPr>
          </w:p>
        </w:tc>
      </w:tr>
      <w:tr w:rsidR="00B12FDC" w:rsidTr="00863577">
        <w:trPr>
          <w:gridAfter w:val="1"/>
          <w:wAfter w:w="7" w:type="dxa"/>
          <w:trHeight w:val="865"/>
        </w:trPr>
        <w:tc>
          <w:tcPr>
            <w:tcW w:w="1663" w:type="dxa"/>
          </w:tcPr>
          <w:p w:rsidR="00B12FDC" w:rsidRDefault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12-14 </w:t>
            </w:r>
          </w:p>
        </w:tc>
        <w:tc>
          <w:tcPr>
            <w:tcW w:w="1663" w:type="dxa"/>
            <w:gridSpan w:val="3"/>
          </w:tcPr>
          <w:p w:rsidR="00B12FDC" w:rsidRDefault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S.5, S.8 </w:t>
            </w:r>
          </w:p>
          <w:p w:rsidR="00B12FDC" w:rsidRDefault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KU. 2, KU.10 </w:t>
            </w:r>
          </w:p>
          <w:p w:rsidR="00B12FDC" w:rsidRDefault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P.2, P.4, P.5, P.6 </w:t>
            </w:r>
          </w:p>
        </w:tc>
        <w:tc>
          <w:tcPr>
            <w:tcW w:w="1663" w:type="dxa"/>
            <w:gridSpan w:val="2"/>
          </w:tcPr>
          <w:p w:rsidR="00B12FDC" w:rsidRDefault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Presentasi hasil akhir penyusunan karya tulis ilmiah </w:t>
            </w:r>
          </w:p>
        </w:tc>
        <w:tc>
          <w:tcPr>
            <w:tcW w:w="1663" w:type="dxa"/>
            <w:gridSpan w:val="3"/>
          </w:tcPr>
          <w:p w:rsidR="00B12FDC" w:rsidRDefault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Diskusi, tanya jawab </w:t>
            </w:r>
          </w:p>
        </w:tc>
        <w:tc>
          <w:tcPr>
            <w:tcW w:w="1663" w:type="dxa"/>
            <w:gridSpan w:val="3"/>
          </w:tcPr>
          <w:p w:rsidR="00B12FDC" w:rsidRDefault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menit </w:t>
            </w:r>
          </w:p>
        </w:tc>
        <w:tc>
          <w:tcPr>
            <w:tcW w:w="1663" w:type="dxa"/>
            <w:gridSpan w:val="2"/>
          </w:tcPr>
          <w:p w:rsidR="00B12FDC" w:rsidRDefault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Presentasi dan diskusi hasil karya ilmiah mahasiswa </w:t>
            </w:r>
          </w:p>
        </w:tc>
        <w:tc>
          <w:tcPr>
            <w:tcW w:w="1663" w:type="dxa"/>
            <w:gridSpan w:val="3"/>
          </w:tcPr>
          <w:p w:rsidR="00B12FDC" w:rsidRDefault="00B12FDC">
            <w:pPr>
              <w:pStyle w:val="Default"/>
              <w:rPr>
                <w:color w:val="auto"/>
              </w:rPr>
            </w:pPr>
          </w:p>
          <w:p w:rsidR="00B12FDC" w:rsidRDefault="00B12FDC" w:rsidP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Ketepatan dalam menjelaskan hasil karya tulis ilmiah sesuai kaidah bahasa Indonesia, kohesi dan koherensi, sistematis, dan menarik. </w:t>
            </w:r>
          </w:p>
          <w:p w:rsidR="00B12FDC" w:rsidRDefault="00B12FDC" w:rsidP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Keefektifan komunikasi lisan </w:t>
            </w:r>
          </w:p>
          <w:p w:rsidR="00B12FDC" w:rsidRDefault="00B12FDC" w:rsidP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Keaktifan kerja kelompok </w:t>
            </w:r>
          </w:p>
          <w:p w:rsidR="00B12FDC" w:rsidRDefault="00B12FD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66" w:type="dxa"/>
          </w:tcPr>
          <w:p w:rsidR="00B12FDC" w:rsidRDefault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</w:t>
            </w:r>
          </w:p>
        </w:tc>
      </w:tr>
      <w:tr w:rsidR="00B12FDC" w:rsidTr="00863577">
        <w:trPr>
          <w:trHeight w:val="255"/>
        </w:trPr>
        <w:tc>
          <w:tcPr>
            <w:tcW w:w="2662" w:type="dxa"/>
            <w:gridSpan w:val="3"/>
          </w:tcPr>
          <w:p w:rsidR="00B12FDC" w:rsidRDefault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15-16 </w:t>
            </w:r>
          </w:p>
        </w:tc>
        <w:tc>
          <w:tcPr>
            <w:tcW w:w="2662" w:type="dxa"/>
            <w:gridSpan w:val="4"/>
          </w:tcPr>
          <w:p w:rsidR="00B12FDC" w:rsidRDefault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Evaluasi Akhir Semester </w:t>
            </w:r>
          </w:p>
        </w:tc>
        <w:tc>
          <w:tcPr>
            <w:tcW w:w="2662" w:type="dxa"/>
            <w:gridSpan w:val="4"/>
          </w:tcPr>
          <w:p w:rsidR="00B12FDC" w:rsidRDefault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Ujian tulis </w:t>
            </w:r>
          </w:p>
        </w:tc>
        <w:tc>
          <w:tcPr>
            <w:tcW w:w="2662" w:type="dxa"/>
            <w:gridSpan w:val="4"/>
          </w:tcPr>
          <w:p w:rsidR="00B12FDC" w:rsidRDefault="00B12FDC">
            <w:pPr>
              <w:pStyle w:val="Default"/>
              <w:rPr>
                <w:color w:val="auto"/>
              </w:rPr>
            </w:pPr>
          </w:p>
          <w:p w:rsidR="00B12FDC" w:rsidRDefault="00B12FDC" w:rsidP="00B12F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Ketepatan dan kebenaran hasil pekerjaan </w:t>
            </w:r>
          </w:p>
          <w:p w:rsidR="00B12FDC" w:rsidRDefault="00B12FDC">
            <w:pPr>
              <w:pStyle w:val="Default"/>
              <w:rPr>
                <w:sz w:val="23"/>
                <w:szCs w:val="23"/>
              </w:rPr>
            </w:pPr>
          </w:p>
          <w:p w:rsidR="005F0A8F" w:rsidRDefault="005F0A8F">
            <w:pPr>
              <w:pStyle w:val="Default"/>
              <w:rPr>
                <w:sz w:val="23"/>
                <w:szCs w:val="23"/>
              </w:rPr>
            </w:pPr>
          </w:p>
          <w:p w:rsidR="005F0A8F" w:rsidRDefault="005F0A8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66" w:type="dxa"/>
            <w:gridSpan w:val="4"/>
          </w:tcPr>
          <w:p w:rsidR="00B12FDC" w:rsidRDefault="00B12FDC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20 </w:t>
            </w:r>
          </w:p>
          <w:p w:rsidR="00EC787E" w:rsidRDefault="00EC787E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EC787E" w:rsidRDefault="00EC787E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EC787E" w:rsidRPr="00EC787E" w:rsidRDefault="00EC787E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</w:tbl>
    <w:p w:rsidR="005F0A8F" w:rsidRDefault="005F0A8F" w:rsidP="005F0A8F">
      <w:pPr>
        <w:pStyle w:val="Default"/>
        <w:rPr>
          <w:sz w:val="23"/>
          <w:szCs w:val="23"/>
        </w:rPr>
      </w:pPr>
    </w:p>
    <w:p w:rsidR="005F0A8F" w:rsidRDefault="005F0A8F" w:rsidP="005F0A8F">
      <w:pPr>
        <w:pStyle w:val="Default"/>
        <w:rPr>
          <w:sz w:val="23"/>
          <w:szCs w:val="23"/>
        </w:rPr>
      </w:pPr>
    </w:p>
    <w:p w:rsidR="005F0A8F" w:rsidRDefault="005F0A8F" w:rsidP="005F0A8F">
      <w:pPr>
        <w:pStyle w:val="Default"/>
        <w:rPr>
          <w:sz w:val="23"/>
          <w:szCs w:val="23"/>
        </w:rPr>
      </w:pPr>
    </w:p>
    <w:p w:rsidR="005F0A8F" w:rsidRDefault="005F0A8F" w:rsidP="005F0A8F">
      <w:pPr>
        <w:pStyle w:val="Default"/>
        <w:rPr>
          <w:sz w:val="23"/>
          <w:szCs w:val="23"/>
        </w:rPr>
      </w:pPr>
    </w:p>
    <w:p w:rsidR="005F0A8F" w:rsidRDefault="005F0A8F" w:rsidP="005F0A8F">
      <w:pPr>
        <w:pStyle w:val="Default"/>
        <w:rPr>
          <w:sz w:val="23"/>
          <w:szCs w:val="23"/>
        </w:rPr>
      </w:pPr>
    </w:p>
    <w:p w:rsidR="005F0A8F" w:rsidRDefault="005F0A8F" w:rsidP="005F0A8F">
      <w:pPr>
        <w:pStyle w:val="Default"/>
        <w:rPr>
          <w:sz w:val="23"/>
          <w:szCs w:val="23"/>
        </w:rPr>
      </w:pPr>
    </w:p>
    <w:p w:rsidR="005F0A8F" w:rsidRDefault="005F0A8F" w:rsidP="005F0A8F">
      <w:pPr>
        <w:pStyle w:val="Default"/>
        <w:rPr>
          <w:sz w:val="23"/>
          <w:szCs w:val="23"/>
        </w:rPr>
      </w:pPr>
    </w:p>
    <w:p w:rsidR="005F0A8F" w:rsidRDefault="005F0A8F" w:rsidP="005F0A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PUSTAKA: </w:t>
      </w:r>
    </w:p>
    <w:p w:rsidR="005F0A8F" w:rsidRDefault="005F0A8F" w:rsidP="005F0A8F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1. Dirjen Pembelajaran dan Kemahasiswaan Kemenristekdikti, </w:t>
      </w:r>
      <w:r>
        <w:rPr>
          <w:i/>
          <w:iCs/>
          <w:sz w:val="23"/>
          <w:szCs w:val="23"/>
        </w:rPr>
        <w:t xml:space="preserve">Bahasa Indonesia untuk Perguruan Tinggi, </w:t>
      </w:r>
      <w:r>
        <w:rPr>
          <w:sz w:val="23"/>
          <w:szCs w:val="23"/>
        </w:rPr>
        <w:t xml:space="preserve">Jakarta, Dirjen Belmawa, 2016. </w:t>
      </w:r>
    </w:p>
    <w:p w:rsidR="005F0A8F" w:rsidRDefault="005F0A8F" w:rsidP="005F0A8F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i/>
          <w:iCs/>
          <w:sz w:val="23"/>
          <w:szCs w:val="23"/>
        </w:rPr>
        <w:t xml:space="preserve">Kamus Besar Bahasa Indonesia </w:t>
      </w:r>
      <w:r>
        <w:rPr>
          <w:sz w:val="23"/>
          <w:szCs w:val="23"/>
        </w:rPr>
        <w:t xml:space="preserve">(daring atau luring), Kemdikbud RI. </w:t>
      </w:r>
    </w:p>
    <w:p w:rsidR="005F0A8F" w:rsidRDefault="005F0A8F" w:rsidP="005F0A8F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3. Hasan Alwi dkk. </w:t>
      </w:r>
      <w:r>
        <w:rPr>
          <w:i/>
          <w:iCs/>
          <w:sz w:val="23"/>
          <w:szCs w:val="23"/>
        </w:rPr>
        <w:t>Tata Bahasa Baku Bahasa Indonesia</w:t>
      </w:r>
      <w:r>
        <w:rPr>
          <w:sz w:val="23"/>
          <w:szCs w:val="23"/>
        </w:rPr>
        <w:t xml:space="preserve">. Edisi Ketiga. Balai Pustaka. </w:t>
      </w:r>
    </w:p>
    <w:p w:rsidR="005F0A8F" w:rsidRDefault="005F0A8F" w:rsidP="005F0A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Pedoman Umum Ejaan Bahasa Indonesia. </w:t>
      </w:r>
    </w:p>
    <w:p w:rsidR="00B12FDC" w:rsidRDefault="00B12FDC"/>
    <w:sectPr w:rsidR="00B12FDC" w:rsidSect="007751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100071"/>
    <w:multiLevelType w:val="hybridMultilevel"/>
    <w:tmpl w:val="81BA3F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34908E"/>
    <w:multiLevelType w:val="hybridMultilevel"/>
    <w:tmpl w:val="D699F4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FCC8C07"/>
    <w:multiLevelType w:val="hybridMultilevel"/>
    <w:tmpl w:val="94C18B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45BB96B"/>
    <w:multiLevelType w:val="hybridMultilevel"/>
    <w:tmpl w:val="47440B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76161F3"/>
    <w:multiLevelType w:val="hybridMultilevel"/>
    <w:tmpl w:val="475A76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80CBDC5"/>
    <w:multiLevelType w:val="hybridMultilevel"/>
    <w:tmpl w:val="07DFD5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B014825"/>
    <w:multiLevelType w:val="hybridMultilevel"/>
    <w:tmpl w:val="FFE588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95EA3ED"/>
    <w:multiLevelType w:val="hybridMultilevel"/>
    <w:tmpl w:val="9E524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06D1825"/>
    <w:multiLevelType w:val="hybridMultilevel"/>
    <w:tmpl w:val="BFFAD2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4760AEA"/>
    <w:multiLevelType w:val="hybridMultilevel"/>
    <w:tmpl w:val="994DAA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8D5A20E"/>
    <w:multiLevelType w:val="hybridMultilevel"/>
    <w:tmpl w:val="0B0B49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943837B"/>
    <w:multiLevelType w:val="hybridMultilevel"/>
    <w:tmpl w:val="0172AE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B9C0E96"/>
    <w:multiLevelType w:val="hybridMultilevel"/>
    <w:tmpl w:val="ADF396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5BEB8F5"/>
    <w:multiLevelType w:val="hybridMultilevel"/>
    <w:tmpl w:val="F89757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DC97B5B"/>
    <w:multiLevelType w:val="hybridMultilevel"/>
    <w:tmpl w:val="1071E1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F29C31C"/>
    <w:multiLevelType w:val="hybridMultilevel"/>
    <w:tmpl w:val="F4F298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F636F14"/>
    <w:multiLevelType w:val="hybridMultilevel"/>
    <w:tmpl w:val="84AC09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1"/>
  </w:num>
  <w:num w:numId="5">
    <w:abstractNumId w:val="7"/>
  </w:num>
  <w:num w:numId="6">
    <w:abstractNumId w:val="12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10"/>
  </w:num>
  <w:num w:numId="14">
    <w:abstractNumId w:val="9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75158"/>
    <w:rsid w:val="00062698"/>
    <w:rsid w:val="00241919"/>
    <w:rsid w:val="00352826"/>
    <w:rsid w:val="005F0A8F"/>
    <w:rsid w:val="00775158"/>
    <w:rsid w:val="00863577"/>
    <w:rsid w:val="00B12FDC"/>
    <w:rsid w:val="00CB3671"/>
    <w:rsid w:val="00CF45E0"/>
    <w:rsid w:val="00E05CF3"/>
    <w:rsid w:val="00E1248C"/>
    <w:rsid w:val="00EC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5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BEB84-47AE-4AB2-9101-A7855D3E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dcterms:created xsi:type="dcterms:W3CDTF">2022-03-09T04:22:00Z</dcterms:created>
  <dcterms:modified xsi:type="dcterms:W3CDTF">2023-08-01T08:54:00Z</dcterms:modified>
</cp:coreProperties>
</file>